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9" w:rsidRPr="00373DC9" w:rsidRDefault="00373DC9" w:rsidP="00373DC9">
      <w:pPr>
        <w:spacing w:after="188" w:line="338" w:lineRule="atLeast"/>
        <w:rPr>
          <w:rFonts w:ascii="&amp;quot" w:eastAsia="Times New Roman" w:hAnsi="&amp;quot" w:cs="Times New Roman"/>
          <w:caps/>
          <w:color w:val="191520"/>
          <w:sz w:val="34"/>
          <w:szCs w:val="34"/>
        </w:rPr>
      </w:pPr>
      <w:r w:rsidRPr="00373DC9">
        <w:rPr>
          <w:rFonts w:ascii="&amp;quot" w:eastAsia="Times New Roman" w:hAnsi="&amp;quot" w:cs="Times New Roman"/>
          <w:caps/>
          <w:color w:val="191520"/>
          <w:sz w:val="34"/>
          <w:szCs w:val="34"/>
        </w:rPr>
        <w:t xml:space="preserve">О </w:t>
      </w:r>
      <w:r>
        <w:rPr>
          <w:rFonts w:ascii="&amp;quot" w:eastAsia="Times New Roman" w:hAnsi="&amp;quot" w:cs="Times New Roman"/>
          <w:caps/>
          <w:color w:val="191520"/>
          <w:sz w:val="34"/>
          <w:szCs w:val="34"/>
        </w:rPr>
        <w:t xml:space="preserve">проведении сплошного наблюдения </w:t>
      </w:r>
      <w:r w:rsidRPr="00373DC9">
        <w:rPr>
          <w:rFonts w:ascii="&amp;quot" w:eastAsia="Times New Roman" w:hAnsi="&amp;quot" w:cs="Times New Roman"/>
          <w:caps/>
          <w:color w:val="191520"/>
          <w:sz w:val="34"/>
          <w:szCs w:val="34"/>
        </w:rPr>
        <w:t xml:space="preserve">за деятельностью субъектов МСП (в части инвестиционной активности) </w:t>
      </w:r>
    </w:p>
    <w:p w:rsidR="00373DC9" w:rsidRDefault="00373DC9" w:rsidP="00373D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сплошного наблюдения 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деятельностью субъектов МСП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части инвестиционной активности)</w:t>
      </w:r>
    </w:p>
    <w:p w:rsidR="00373DC9" w:rsidRPr="00373DC9" w:rsidRDefault="00373DC9" w:rsidP="00373D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DC9" w:rsidRPr="00373DC9" w:rsidRDefault="00373DC9" w:rsidP="00373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статьи 5 Федерального Закона Российской Федерации от 24 июля 2007 г. № 209-ФЗ «О развитии малого и среднего предпринимательства в Российской Федерации» сплошные федеральные статистические наблюдения за деятельностью субъектов малого и среднего предпринимательства (далее соответственно – сплошные обследования, МСП) проводятся один раз в пять лет.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 проведением в 2021 году сплошного обследования МСП 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2020 год («экономической переписи») для полного и своевременного учета освоенных вложений предприятий (организаций), относящихся к категории МСП необходимо: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Указанным хозяйствующим субъектам, предоставить формы федерального статистического наблюдения №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МПсп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«Сведения об основных показателях деятельности малого предприятия за 2020 год» и № 1-предприниматель «Сведения о деятельности индивидуального предпринимателя за 2020 год», утвержденных Приказом Росстата от 17 августа 2020 г. № 469 «Об утверждении форм федерального статистического наблюдения и указаний по их заполнению для организации сплошного федерального статистического наблюдения за деятельностью субъектов малого и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предпринимательства в 2021 году по итогам за 2020 год» в установленные сроки: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на бумажном носителе – в срок до 1 апреля 2021 г. в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районные отделы государственной статистики (сводных статистических работ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 либо отправить по почте (направляемая анкета должна быть заверена подписью, содержать информацию об адресе электронной почты и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но-мере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телефона исполнителя);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виде: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 15 января по 1 апреля 2021 г. на сайте Росстата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 наличии электронной подписи – https://websbor.gks.ru/online/) либо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операторов электронного документооборота, 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 1 марта по 1 мая 2021 г. на Едином портале государственных услуг (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) (для юридических лиц – при наличии подтвержденной учетной записи и электронной подписи;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индивидуальных предпринимателей – при наличии подтвержденной учетной записи).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 хозяйствующие субъекты рассматриваемой категории о возможности и необходимости более детального ознакомления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информацией о проведении сплошного федерального статистического наблюдения за деятельностью субъектов малого и среднего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предпринима-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тельства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по итогам за 2020 год, в том числе о нормативно-правовых и организационных документах, а также формах отчётности и указаниях по их заполнению на официальном ресурсе в информационно-телекоммуникационной сети «Интернет» Управления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статистики по Краснодарскому краю и Республике Адыгея (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) (режим доступа – https://krsdstat.gks.ru/small_bisnes#).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возникновения сопутствующих вопросов по участию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проводимом сплошном обследовании МСП за 2020 год, просим направлять представителей обозначенных категорий хозяйствующих субъектов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сотруднику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Краснодарстата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организацию мероприятия – Минская Лариса Анатольевна, раб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ел.: 8 (861) 262-59-65.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представители обозначенных категорий хозяйствующих субъектов могут ознакомиться с видеороликом прошедшего16 февраля 2021 г.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«Особенности заполнения форм федерального статистического наблюдения №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МПсп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«Сведения об основных показателях деятельности малого предприятия за 2020 год» и № 11 «Сведения о наличии и движении основных фондов (средств) и других нефинансовых активов», размещенном на сайте </w:t>
      </w:r>
      <w:proofErr w:type="spell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Краснодарстата</w:t>
      </w:r>
      <w:proofErr w:type="spell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(режим доступа – https://krsdstat.gks.ru/folder/107702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Обращаем Ваше внимание, что, учитывая сложившиеся методические основы статистической деятельности, результаты проведенной </w:t>
      </w:r>
      <w:proofErr w:type="gramStart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3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окажут прямое влияние на показатели инвестиционной активности муниципальных образований Краснодарского края и региона в целом в период 2021-2025 годов.</w:t>
      </w:r>
    </w:p>
    <w:p w:rsidR="00546E88" w:rsidRPr="00373DC9" w:rsidRDefault="00546E88" w:rsidP="00373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E88" w:rsidRPr="003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3DC9"/>
    <w:rsid w:val="00373DC9"/>
    <w:rsid w:val="0054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48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2021-03-15T11:09:00Z</dcterms:created>
  <dcterms:modified xsi:type="dcterms:W3CDTF">2021-03-15T11:16:00Z</dcterms:modified>
</cp:coreProperties>
</file>